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УЧЕБНЫЙ МАТЕРИАЛ · СИНТЕТИЧЕСКИЕ ДАННЫЕ · не относятся к реальному предприятию</w:t>
      </w:r>
    </w:p>
    <w:p>
      <w:pPr>
        <w:pStyle w:val="Title"/>
      </w:pPr>
      <w:r>
        <w:t>План административных задач по неделям</w:t>
      </w:r>
    </w:p>
    <w:p>
      <w:pPr>
        <w:pStyle w:val="Heading1"/>
      </w:pPr>
      <w:r>
        <w:t>Учебный план работ: горизонт четыре недели</w:t>
      </w:r>
    </w:p>
    <w:p>
      <w:pPr>
        <w:pStyle w:val="Heading2"/>
      </w:pPr>
      <w:r>
        <w:t>1. Контекст</w:t>
      </w:r>
    </w:p>
    <w:p>
      <w:r>
        <w:t>Вымышленная административная группа готовит комплект открытых справочных материалов. Нужно распределить восемь задач по неделям 1–4. Фамилии исполнителей, реальные даты, кабинеты и поминутные графики не используются. Нагрузка выражена в условных баллах сложности. Балл не равен часу, дню или количеству работников. План служит упражнением на заданные ограничения, а не расчётом производственного цикла.</w:t>
      </w:r>
    </w:p>
    <w:p>
      <w:pPr>
        <w:pStyle w:val="Heading2"/>
      </w:pPr>
      <w:r>
        <w:t>2. Доступная ёмкость</w:t>
      </w:r>
    </w:p>
    <w:p>
      <w:r>
        <w:t>Неделя 1 — не более 5 баллов. Неделя 2 — не более 4 баллов. Неделя 3 — не более 5 баллов. Неделя 4 — не более 4 баллов. Ёмкость уже учитывает прочую занятость группы: добавлять свободные часы или привлекать новых людей без исходных данных нельзя. Перенос ёмкости между неделями не допускается. Необязательно загружать каждую неделю полностью.</w:t>
      </w:r>
    </w:p>
    <w:p>
      <w:pPr>
        <w:pStyle w:val="Heading2"/>
      </w:pPr>
      <w:r>
        <w:t>3. Задачи</w:t>
      </w:r>
    </w:p>
    <w:p>
      <w:r>
        <w:t>А. Собрать открытые исходные материалы — 2 балла. Выполнить на неделе 1.</w:t>
      </w:r>
    </w:p>
    <w:p>
      <w:r>
        <w:t>Б. Уточнить вопросы к содержанию — 1 балл. Выполнить после А; разрешено на той же неделе, если порядок внутри недели явно указан.</w:t>
      </w:r>
    </w:p>
    <w:p>
      <w:r>
        <w:t>В. Подготовить перечень тем — 2 балла. Выполнить после Б; можно на той же неделе при явной последовательности. Завершить не позднее недели 2.</w:t>
      </w:r>
    </w:p>
    <w:p>
      <w:r>
        <w:t>Г. Подготовить первый черновик памятки — 3 балла. Только после В, в более позднюю неделю.</w:t>
      </w:r>
    </w:p>
    <w:p>
      <w:r>
        <w:t>Д. Подготовить список вопросов для встречи — 1 балл. Выполнить не позднее недели 2; зависимостей нет.</w:t>
      </w:r>
    </w:p>
    <w:p>
      <w:r>
        <w:t>Е. Проверить черновик памятки — 2 балла. Только после Г, в более позднюю неделю.</w:t>
      </w:r>
    </w:p>
    <w:p>
      <w:r>
        <w:t>Ж. Составить итоговую версию — 3 балла. После Е; можно на той же неделе, если последовательность указана.</w:t>
      </w:r>
    </w:p>
    <w:p>
      <w:r>
        <w:t>З. Подготовить сообщение о готовности — 2 балла. Только после Ж, в более позднюю неделю. Завершить не позднее недели 4.</w:t>
      </w:r>
    </w:p>
    <w:p>
      <w:pPr>
        <w:pStyle w:val="Heading2"/>
      </w:pPr>
      <w:r>
        <w:t>4. Дополнительные ограничения</w:t>
      </w:r>
    </w:p>
    <w:p>
      <w:r>
        <w:t>Задача выполняется целиком за одну неделю; делить её баллы между неделями нельзя. Для всего набора требуется 16 баллов, доступно 18. Наличие запаса 2 балла само по себе ещё не доказывает выполнимость: нужно проверить зависимости и крайние недели. Порядок внутри недели должен быть виден, если связанные задачи размещены вместе.</w:t>
      </w:r>
    </w:p>
    <w:p>
      <w:pPr>
        <w:pStyle w:val="Heading2"/>
      </w:pPr>
      <w:r>
        <w:t>5. Как оценивать результат</w:t>
      </w:r>
    </w:p>
    <w:p>
      <w:r>
        <w:t>Проверьте присутствие всех восьми задач ровно один раз, суммы баллов по каждой неделе, последовательность и ограничения по срокам. Если модель сообщает, что плана нет, попросите показать конкретный конфликт. Не разрешайте ей молча увеличить ёмкость. Необходимо отличать предложенный план от утверждённого графика.</w:t>
      </w:r>
    </w:p>
    <w:p>
      <w:pPr>
        <w:pStyle w:val="Heading2"/>
      </w:pPr>
      <w:r>
        <w:t>6. Что не задано</w:t>
      </w:r>
    </w:p>
    <w:p>
      <w:r>
        <w:t>Не заданы отпуска, реальные трудозатраты, квалификация, исполнители и фактические даты. Не придумывайте их. Если потребуется переход к реальному планированию, эти сведения должен предоставить человек. В текущей практике достаточно условных недель и баллов. Финансовые, технические и производственные данные в сценарии отсутствуют.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