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Проверить аналитическую справку на факты</w:t>
      </w:r>
    </w:p>
    <w:p>
      <w:pPr>
        <w:pStyle w:val="Heading1"/>
      </w:pPr>
      <w:r>
        <w:t>Аналитическая справка и пакет оснований</w:t>
      </w:r>
    </w:p>
    <w:p>
      <w:pPr>
        <w:pStyle w:val="Heading2"/>
      </w:pPr>
      <w:r>
        <w:t>Часть А. Текст для проверки</w:t>
      </w:r>
    </w:p>
    <w:p>
      <w:r>
        <w:t>А1. За август 2026 года группа обработала 100 обращений, что на 20% больше, чем в июле 2026 года.</w:t>
      </w:r>
    </w:p>
    <w:p>
      <w:r>
        <w:t>А2. В августе 95% обращений закрыты в согласованный срок. Это самый высокий показатель за последние три года.</w:t>
      </w:r>
    </w:p>
    <w:p>
      <w:r>
        <w:t>А3. После введения нового шаблона средняя длительность подготовки материала сократилась с 5 до 3 рабочих дней, то есть на 40%. Снижение произошло именно благодаря шаблону.</w:t>
      </w:r>
    </w:p>
    <w:p>
      <w:r>
        <w:t>А4. Опрос показал, что 70% всех работников считают новый порядок удобным.</w:t>
      </w:r>
    </w:p>
    <w:p>
      <w:r>
        <w:t>А5. Приказ об обязательном использовании шаблона вступил в силу 4 октября 2026 года.</w:t>
      </w:r>
    </w:p>
    <w:p>
      <w:r>
        <w:t>А6. Экономия за год составит 1,2 млн рублей. Окупаемость решения — три месяца.</w:t>
      </w:r>
    </w:p>
    <w:p>
      <w:r>
        <w:t>А7. Согласно обзору «Офисная аналитика — 2026», новая методика повышает производительность на 30%: https://office-review.example.invalid/report-2026.</w:t>
      </w:r>
    </w:p>
    <w:p>
      <w:r>
        <w:t>А8. Все материалы проходят автоматическую проверку и поэтому не содержат ошибок. Жалоб пользователей после внедрения не поступало.</w:t>
      </w:r>
    </w:p>
    <w:p>
      <w:pPr>
        <w:pStyle w:val="Heading2"/>
      </w:pPr>
      <w:r>
        <w:t>Часть Б. Предоставленные источники</w:t>
      </w:r>
    </w:p>
    <w:p>
      <w:r>
        <w:t>И1. Выписка из реестра: июль 2026 — закрыто 80 обращений; август 2026 — закрыто 100. Для всех 100 августовских обращений был согласован срок; 90 закрыто вовремя, 10 позднее. Сведения за предыдущие годы в выписке отсутствуют.</w:t>
      </w:r>
    </w:p>
    <w:p>
      <w:r>
        <w:t>И2. Запись наблюдений по длительности: среднее по 10 материалам до изменения — 5 рабочих дней; среднее по 10 другим материалам после изменения — 3 рабочих дня. Сложность и объём материалов не сопоставлялись. Контрольной группы не было. Причины изменения длительности отдельно не исследовались.</w:t>
      </w:r>
    </w:p>
    <w:p>
      <w:r>
        <w:t>И3. Результаты опроса: приглашено 20 работников; ответили 10. Из ответивших 7 выбрали «удобно», 2 — «без изменений», 1 — «неудобно». Общая численность работников организации не указана.</w:t>
      </w:r>
    </w:p>
    <w:p>
      <w:r>
        <w:t>И4. Сопроводительное письмо: «Направляем проект приказа для обсуждения. Предлагаемая дата начала — 4 октября 2026 года. Решение о введении и утверждённая дата будут сообщены отдельно». Подписанного приказа в пакете нет.</w:t>
      </w:r>
    </w:p>
    <w:p>
      <w:r>
        <w:t>И5. Финансовая записка: расчёт экономии не выполнен; затраты на внедрение и сопровождение ещё собираются. Вопрос окупаемости предлагается рассмотреть после получения данных.</w:t>
      </w:r>
    </w:p>
    <w:p>
      <w:r>
        <w:t>И6. Журнал отзывов: получены 2 обращения с просьбой объяснить отдельные поля шаблона. Формальной классификации «жалоба/вопрос» в журнале нет. Сведения об обязательной автоматической проверке и результатах проверки качества не приложены.</w:t>
      </w:r>
    </w:p>
    <w:p>
      <w:pPr>
        <w:pStyle w:val="Heading2"/>
      </w:pPr>
      <w:r>
        <w:t>Часть В. Правила работы с пакетом</w:t>
      </w:r>
    </w:p>
    <w:p>
      <w:r>
        <w:t>Перечисленные материалы И1–И6 — единственные доступные основания в этой задаче. Ссылка А7 намеренно использует домен .invalid и не предназначена для открытия. Не заменяйте её похожим реальным сайтом и не утверждайте, что изучили упомянутый обзор. Заголовок обзора сам по себе не подтверждает его существование.</w:t>
      </w:r>
    </w:p>
    <w:p>
      <w:r>
        <w:t>Нужно проверять отдельно арифметику, базу процента, временной период, охват выборки, статус документа и причинные утверждения. Совпадение вычисленного 40% с текстом не доказывает причинность. Доля 7 из 10 не является оценкой всех работников без обоснования репрезентативности. Предложенная дата не является датой вступления приказа в силу.</w:t>
      </w:r>
    </w:p>
    <w:p>
      <w:r>
        <w:t>Если оснований недостаточно, укажите, какой первичный документ нужен. Не придумывайте недостающие затраты для расчёта окупаемости. Не считайте неподтверждённое автоматически ложным: различайте отсутствие доказательств и прямое противоречие представленным материалам.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