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Изменение порядка заявок</w:t>
      </w:r>
    </w:p>
    <w:p>
      <w:r>
        <w:t>Изменение порядка подачи заявок на обслуживание</w:t>
      </w:r>
    </w:p>
    <w:p>
      <w:r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</w:r>
    </w:p>
    <w:p>
      <w:r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</w:r>
    </w:p>
    <w:p>
      <w:r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</w:r>
    </w:p>
    <w:p>
      <w:r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</w:r>
    </w:p>
    <w:p>
      <w:r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</w:r>
    </w:p>
    <w:p>
      <w:r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</w:r>
    </w:p>
    <w:p>
      <w:r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</w:r>
    </w:p>
    <w:p>
      <w:r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