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02. ПАСПОРТ ПРОИЗВОДСТВЕННОГО ЗАДАНИЯ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Учебное дополнение №1 - вымышленные данные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FF4E5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ВАЖНО</w:t>
              <w:br/>
            </w:r>
            <w:r>
              <w:rPr>
                <w:rFonts w:ascii="Arial" w:hAnsi="Arial"/>
                <w:color w:val="1B1F23"/>
                <w:sz w:val="19"/>
              </w:rPr>
              <w:t>Все данные ниже смоделированы для практикума. Они не содержатся в источнике INNER и не должны приписываться исходной техкарте.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268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3402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Учебное условие</w:t>
            </w:r>
          </w:p>
        </w:tc>
        <w:tc>
          <w:tcPr>
            <w:tcW w:type="dxa" w:w="3969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Зачем нужно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Объект планирования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Партия деталей «Вал»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Связать маршрут с производственным планом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Размер партии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10 деталей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Рассчитать Тшт для партии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Операция 005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Считать завершённой предыдущей сменой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В исходнике нет норм времени для 005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Начало планирования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Операция 010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Устраняет неопределённость по 005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Начало смены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Точка отсчёта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Окончание смены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17:00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Порог для оценки переработки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Обед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12:00-12:45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В это окно обработка по учебной модели не выполняется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Плановый срок партии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 17:00 текущей смены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Нужно оценить достижимость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Приоритет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Обычный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Нет права вытеснять другие утверждённые задания без решения руководителя</w:t>
            </w:r>
          </w:p>
        </w:tc>
      </w:tr>
      <w:tr>
        <w:tc>
          <w:tcPr>
            <w:tcW w:type="dxa" w:w="2268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Правило расчёта</w:t>
            </w:r>
          </w:p>
        </w:tc>
        <w:tc>
          <w:tcPr>
            <w:tcW w:type="dxa" w:w="3402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Тпз + Тшт × количество</w:t>
            </w:r>
          </w:p>
        </w:tc>
        <w:tc>
          <w:tcPr>
            <w:tcW w:type="dxa" w:w="3969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Учебная модель расчёта партии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Ограничения модели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Не считать учебный расчёт нормативом реального предприятия.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Не заменять отсутствующие значения собственными догадками.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Если источник и приложение противоречат друг другу, зафиксировать противоречие и запросить решение.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Все расчёты должны быть воспроизводимы вручную.</w:t>
      </w:r>
    </w:p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Вопросы перед расчётом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Какое значение Тшт использовать для операции 010: 8,5 или 2,98 мин?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Можно ли считать операции непрерывными для всей партии?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Допускается ли передача деталей на следующую операцию частями партии?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Что делать, если операция пересекает обед?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