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и схема → объяснение новичку и чек-лист</w:t>
      </w:r>
    </w:p>
    <w:p>
      <w:r>
        <w:t>Учебный материал. Данные и обстоятельства в примере синтетические.</w:t>
      </w:r>
    </w:p>
    <w:p>
      <w:pPr>
        <w:pStyle w:val="Heading1"/>
      </w:pPr>
      <w:r>
        <w:t>Контекст</w:t>
      </w:r>
    </w:p>
    <w:p>
      <w:r>
        <w:t>Учебный кейс: адаптировать утверждённый порядок для нового сотрудника без изменения содержания.</w:t>
      </w:r>
    </w:p>
    <w:p>
      <w:pPr>
        <w:pStyle w:val="Heading1"/>
      </w:pPr>
      <w:r>
        <w:t>Исходные данные</w:t>
      </w:r>
    </w:p>
    <w:p>
      <w:r>
        <w:t>## Фрагмент учебной инструкции</w:t>
      </w:r>
    </w:p>
    <w:p>
      <w:r>
        <w:t>Перед сменой оператор открывает журнал состояния стенда и сверяет номер задания с отметкой мастера. Затем проверяет статус индикатора питания «готов». При ином статусе измерение не начинается: состояние фиксируется в журнале.</w:t>
      </w:r>
    </w:p>
    <w:p>
      <w:r>
        <w:t>После подтверждения готовности оператор выбирает номер учебного задания, делает проверочный запуск без образца и записывает результат как «проверочный». Работа с учебным образцом допускается только после статуса «проверочный запуск выполнен».</w:t>
      </w:r>
    </w:p>
    <w:p>
      <w:r>
        <w:t>После завершения результат сохраняется в папку учебной группы с номером задания и датой, затем программа закрывается. При отсутствии доступа к папке самостоятельное создание новой папки не предусмотрено: нужно сообщить мастеру.</w:t>
      </w:r>
    </w:p>
    <w:p>
      <w:r>
        <w:t>Схема: журнал и номер задания → статус питания → проверочный запуск → работа с образцом → сохранение → закрытие. Ветка «не готов» ведёт к записи в журнал и сообщению мастеру.</w:t>
      </w:r>
    </w:p>
    <w:p>
      <w:pPr>
        <w:pStyle w:val="Heading1"/>
      </w:pPr>
      <w:r>
        <w:t>Промпты</w:t>
      </w:r>
    </w:p>
    <w:p>
      <w:r>
        <w:t>## 1. Объяснение новичку</w:t>
      </w:r>
    </w:p>
    <w:p>
      <w:r>
        <w:t># Роль</w:t>
        <w:br/>
        <w:t>Ты — методист учебной площадки.</w:t>
        <w:br/>
        <w:t># Цель</w:t>
        <w:br/>
        <w:t>Объяснить порядок новичку простым языком.</w:t>
        <w:br/>
        <w:t># Исходные данные</w:t>
        <w:br/>
        <w:t>&lt;manual&gt;[ИНСТРУКЦИЯ]&lt;/manual&gt;</w:t>
        <w:br/>
        <w:t># Ограничения</w:t>
        <w:br/>
        <w:t>Не добавляй действий и не меняй последовательность.</w:t>
        <w:br/>
        <w:t># Формат</w:t>
        <w:br/>
        <w:t>Объяснение до 180 слов: до запуска | при проблеме | условие работы с образцом.</w:t>
        <w:br/>
        <w:t># Проверка</w:t>
        <w:br/>
        <w:t>Перечисли все условия «не начинать» и «только после».</w:t>
      </w:r>
    </w:p>
    <w:p>
      <w:r>
        <w:t>## 2. Проверяемый чек-лист</w:t>
      </w:r>
    </w:p>
    <w:p>
      <w:r>
        <w:t># Роль</w:t>
        <w:br/>
        <w:t>Ты — редактор чек-листов.</w:t>
        <w:br/>
        <w:t># Цель</w:t>
        <w:br/>
        <w:t>Преобразовать порядок в чек-лист.</w:t>
        <w:br/>
        <w:t># Исходные данные</w:t>
        <w:br/>
        <w:t>&lt;manual&gt;[ИНСТРУКЦИЯ]&lt;/manual&gt;</w:t>
        <w:br/>
        <w:t># Ограничения</w:t>
        <w:br/>
        <w:t>Один пункт — одно наблюдаемое действие. Не вводи новые правила.</w:t>
        <w:br/>
        <w:t># Формат</w:t>
        <w:br/>
        <w:t>Шаг | действие | отметка | действие при отклонении.</w:t>
        <w:br/>
        <w:t># Проверка</w:t>
        <w:br/>
        <w:t>Сверь, что ветка «не готов» не потеряна.</w:t>
      </w:r>
    </w:p>
    <w:p>
      <w:pPr>
        <w:pStyle w:val="Heading1"/>
      </w:pPr>
      <w:r>
        <w:t>Самопроверка</w:t>
      </w:r>
    </w:p>
    <w:p>
      <w:r>
        <w:t>Проверочный запуск стоит до образца.</w:t>
        <w:br/>
        <w:t>Нельзя самостоятельно создавать папку.</w:t>
        <w:br/>
        <w:t>Есть действия при отклонениях.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